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spacing w:after="160" w:line="254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spacing w:after="160" w:line="256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مجلس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ادارتها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اعتمد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التقرير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المالي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للتسعة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أشهر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المنتهية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30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سبتمبر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2021: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spacing w:after="160" w:line="256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spacing w:after="160" w:line="256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العيد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للأغذية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تسجل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ارتفاعا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بنسبة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52.33%.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ربحية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السهم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بنسبة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23.47 %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اجمالي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ايراداتها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التشغيلية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07">
      <w:pPr>
        <w:bidi w:val="1"/>
        <w:spacing w:after="160" w:line="256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spacing w:after="160" w:line="256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الكويت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–1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نوفمبر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2021: </w:t>
      </w:r>
    </w:p>
    <w:p w:rsidR="00000000" w:rsidDel="00000000" w:rsidP="00000000" w:rsidRDefault="00000000" w:rsidRPr="00000000" w14:paraId="00000009">
      <w:pPr>
        <w:bidi w:val="1"/>
        <w:spacing w:after="160" w:line="256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spacing w:after="160" w:line="256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إعتمد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مجلس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ادارة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شركة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العيد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للأغذية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إجتماعه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اليوم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التقرير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المالي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للتسعة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أشهر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المنتهية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30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سبتمبر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2021،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والذي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أشار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ارتفاع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ربحية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سهم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الشركة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بنسبة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52.33%.</w:t>
      </w:r>
    </w:p>
    <w:p w:rsidR="00000000" w:rsidDel="00000000" w:rsidP="00000000" w:rsidRDefault="00000000" w:rsidRPr="00000000" w14:paraId="0000000B">
      <w:pPr>
        <w:bidi w:val="1"/>
        <w:spacing w:after="160" w:line="256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وكشف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التقرير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ارتفاع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اجمالي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الايرادات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التشغيلية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للشركة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التسعة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أشهر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العام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الجاري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بنسبة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23.47 %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بلغت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15.392.563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مليون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دينار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مقارنة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12.466.375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مليون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دينار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لنفس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الفترة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2020،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وارتفع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صافي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ربح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الشركة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بنسبة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52.33%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وبلغ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1.519.689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مليون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دينار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مقارنة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997.598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ألف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دينار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نفس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الفترة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العام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الماضي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وأشار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التقرير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ارتفاع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اجمالي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حقوق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الملكية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الخاصة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لمساهمي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الشركة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بنسبة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7.88%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بلغت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20.413.062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مليون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دينارا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التسعة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أشهر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العام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الجاري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مقارنة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18.920.382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مليون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دينارا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التسعة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أشهر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العام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الماضي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.</w:t>
      </w:r>
    </w:p>
    <w:p w:rsidR="00000000" w:rsidDel="00000000" w:rsidP="00000000" w:rsidRDefault="00000000" w:rsidRPr="00000000" w14:paraId="0000000C">
      <w:pPr>
        <w:bidi w:val="1"/>
        <w:spacing w:after="160" w:line="256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spacing w:after="160" w:line="256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الرئيس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التنفيذي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لشركة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العيد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للأغذية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المهندس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المطيري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صرح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الشركة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ركزت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الربع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الثالث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العام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الجاري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وضع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آلية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عمل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واضحة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ودقيقة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تؤسس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لهيكلة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عملياتها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التشغيلية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والوصول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الكفاءة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اجراءات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التشغيل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القياسية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ومواكبة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التطور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الأعمال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مشيرا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أتى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فعليا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عبر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إنشاء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فروع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حديثة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متخصصة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لتطويرأعمال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وصناعات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غذائية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بداية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مركز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التجهيزات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الغذائية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سيطلق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مشاريعه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قريبا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وسيتميز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بتقديم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منتجات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نوعية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للذواقة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اضافة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توسع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"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العيد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للأغذية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عبر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دخول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قطاعات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جديدة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أولها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قطاع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هوريكا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والخدمات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الخاصة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للمطاعم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بتأسيس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شركة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"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ليجن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فودز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المتخصصة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بغية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التميز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وتحقيق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الريادة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مستوى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القطاع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الغذائي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المحلي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.</w:t>
      </w:r>
    </w:p>
    <w:p w:rsidR="00000000" w:rsidDel="00000000" w:rsidP="00000000" w:rsidRDefault="00000000" w:rsidRPr="00000000" w14:paraId="0000000E">
      <w:pPr>
        <w:bidi w:val="1"/>
        <w:spacing w:after="160" w:line="256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وأردف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المطيري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ونواصل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التطويرالرقمي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لتمكين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أعمالنا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وتعزيز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مشاريعنا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بالاعتماد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العمليات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والتقنيات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الرقمية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التسويق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والدراسات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المستمرة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للسوق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لتلبية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المتطلبات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المستجدة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والمتغيرة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بسرعة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وفعالية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والحفاظ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مركز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الريادة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القطاعات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الغذائية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المختلفة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0F">
      <w:pPr>
        <w:bidi w:val="1"/>
        <w:spacing w:after="160" w:line="256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واختتم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المطيري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بالتأكيد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التزام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العيد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للأغذية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"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بالنمو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المتواصل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وتحقيق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عوائد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مستدامة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للمساهمين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والعملاء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وتبقى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المحاور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الثلاث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الأساسية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رؤية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الشركة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ضمن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الأولويات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تقديم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حلول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غذائية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صحية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واعتماد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التكنولوجيا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والتطور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الرقمي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التسويق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للمنتجات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والخدمات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والاستثمار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والاعتماد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الطاقات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الوطنية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الشابة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سواء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بالتوظيف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الشراكة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--</w:t>
      </w:r>
      <w:r w:rsidDel="00000000" w:rsidR="00000000" w:rsidRPr="00000000">
        <w:rPr>
          <w:b w:val="1"/>
          <w:sz w:val="28"/>
          <w:szCs w:val="28"/>
          <w:rtl w:val="1"/>
        </w:rPr>
        <w:t xml:space="preserve">انتهى</w:t>
      </w:r>
      <w:r w:rsidDel="00000000" w:rsidR="00000000" w:rsidRPr="00000000">
        <w:rPr>
          <w:b w:val="1"/>
          <w:sz w:val="28"/>
          <w:szCs w:val="28"/>
          <w:rtl w:val="1"/>
        </w:rPr>
        <w:t xml:space="preserve">-- </w:t>
      </w:r>
    </w:p>
    <w:p w:rsidR="00000000" w:rsidDel="00000000" w:rsidP="00000000" w:rsidRDefault="00000000" w:rsidRPr="00000000" w14:paraId="00000016">
      <w:pPr>
        <w:bidi w:val="1"/>
        <w:spacing w:after="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highlight w:val="white"/>
          <w:rtl w:val="1"/>
        </w:rPr>
        <w:t xml:space="preserve">تأسست</w:t>
      </w:r>
      <w:r w:rsidDel="00000000" w:rsidR="00000000" w:rsidRPr="00000000">
        <w:rPr>
          <w:b w:val="1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highlight w:val="white"/>
          <w:rtl w:val="1"/>
        </w:rPr>
        <w:t xml:space="preserve">شركة</w:t>
      </w:r>
      <w:r w:rsidDel="00000000" w:rsidR="00000000" w:rsidRPr="00000000">
        <w:rPr>
          <w:b w:val="1"/>
          <w:sz w:val="32"/>
          <w:szCs w:val="32"/>
          <w:highlight w:val="white"/>
          <w:rtl w:val="1"/>
        </w:rPr>
        <w:t xml:space="preserve"> "</w:t>
      </w:r>
      <w:r w:rsidDel="00000000" w:rsidR="00000000" w:rsidRPr="00000000">
        <w:rPr>
          <w:b w:val="1"/>
          <w:sz w:val="32"/>
          <w:szCs w:val="32"/>
          <w:highlight w:val="white"/>
          <w:rtl w:val="1"/>
        </w:rPr>
        <w:t xml:space="preserve">العيد</w:t>
      </w:r>
      <w:r w:rsidDel="00000000" w:rsidR="00000000" w:rsidRPr="00000000">
        <w:rPr>
          <w:b w:val="1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highlight w:val="white"/>
          <w:rtl w:val="1"/>
        </w:rPr>
        <w:t xml:space="preserve">للأغذية</w:t>
      </w:r>
      <w:r w:rsidDel="00000000" w:rsidR="00000000" w:rsidRPr="00000000">
        <w:rPr>
          <w:b w:val="1"/>
          <w:sz w:val="32"/>
          <w:szCs w:val="32"/>
          <w:highlight w:val="white"/>
          <w:rtl w:val="1"/>
        </w:rPr>
        <w:t xml:space="preserve">" </w:t>
      </w:r>
      <w:r w:rsidDel="00000000" w:rsidR="00000000" w:rsidRPr="00000000">
        <w:rPr>
          <w:b w:val="1"/>
          <w:sz w:val="32"/>
          <w:szCs w:val="32"/>
          <w:highlight w:val="white"/>
          <w:rtl w:val="1"/>
        </w:rPr>
        <w:t xml:space="preserve">عام</w:t>
      </w:r>
      <w:r w:rsidDel="00000000" w:rsidR="00000000" w:rsidRPr="00000000">
        <w:rPr>
          <w:b w:val="1"/>
          <w:sz w:val="32"/>
          <w:szCs w:val="32"/>
          <w:highlight w:val="white"/>
          <w:rtl w:val="1"/>
        </w:rPr>
        <w:t xml:space="preserve"> 1994، </w:t>
      </w:r>
      <w:r w:rsidDel="00000000" w:rsidR="00000000" w:rsidRPr="00000000">
        <w:rPr>
          <w:b w:val="1"/>
          <w:sz w:val="32"/>
          <w:szCs w:val="32"/>
          <w:highlight w:val="white"/>
          <w:rtl w:val="1"/>
        </w:rPr>
        <w:t xml:space="preserve">ب</w:t>
      </w:r>
      <w:r w:rsidDel="00000000" w:rsidR="00000000" w:rsidRPr="00000000">
        <w:rPr>
          <w:b w:val="1"/>
          <w:sz w:val="32"/>
          <w:szCs w:val="32"/>
          <w:rtl w:val="1"/>
        </w:rPr>
        <w:t xml:space="preserve">رأس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مال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مدفوع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يفوق</w:t>
      </w:r>
      <w:r w:rsidDel="00000000" w:rsidR="00000000" w:rsidRPr="00000000">
        <w:rPr>
          <w:b w:val="1"/>
          <w:sz w:val="32"/>
          <w:szCs w:val="32"/>
          <w:rtl w:val="1"/>
        </w:rPr>
        <w:t xml:space="preserve"> 12 </w:t>
      </w:r>
      <w:r w:rsidDel="00000000" w:rsidR="00000000" w:rsidRPr="00000000">
        <w:rPr>
          <w:b w:val="1"/>
          <w:sz w:val="32"/>
          <w:szCs w:val="32"/>
          <w:rtl w:val="1"/>
        </w:rPr>
        <w:t xml:space="preserve">مليون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دينارا</w:t>
      </w:r>
      <w:r w:rsidDel="00000000" w:rsidR="00000000" w:rsidRPr="00000000">
        <w:rPr>
          <w:b w:val="1"/>
          <w:sz w:val="32"/>
          <w:szCs w:val="32"/>
          <w:rtl w:val="1"/>
        </w:rPr>
        <w:t xml:space="preserve">ً </w:t>
      </w:r>
      <w:r w:rsidDel="00000000" w:rsidR="00000000" w:rsidRPr="00000000">
        <w:rPr>
          <w:b w:val="1"/>
          <w:sz w:val="32"/>
          <w:szCs w:val="32"/>
          <w:rtl w:val="1"/>
        </w:rPr>
        <w:t xml:space="preserve">كويتيا</w:t>
      </w:r>
      <w:r w:rsidDel="00000000" w:rsidR="00000000" w:rsidRPr="00000000">
        <w:rPr>
          <w:b w:val="1"/>
          <w:sz w:val="32"/>
          <w:szCs w:val="32"/>
          <w:rtl w:val="1"/>
        </w:rPr>
        <w:t xml:space="preserve">ً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2"/>
          <w:szCs w:val="32"/>
          <w:highlight w:val="white"/>
          <w:rtl w:val="1"/>
        </w:rPr>
        <w:t xml:space="preserve">، </w:t>
      </w:r>
      <w:r w:rsidDel="00000000" w:rsidR="00000000" w:rsidRPr="00000000">
        <w:rPr>
          <w:b w:val="1"/>
          <w:sz w:val="32"/>
          <w:szCs w:val="32"/>
          <w:highlight w:val="white"/>
          <w:rtl w:val="1"/>
        </w:rPr>
        <w:t xml:space="preserve">وتم</w:t>
      </w:r>
      <w:r w:rsidDel="00000000" w:rsidR="00000000" w:rsidRPr="00000000">
        <w:rPr>
          <w:b w:val="1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highlight w:val="white"/>
          <w:rtl w:val="1"/>
        </w:rPr>
        <w:t xml:space="preserve">إدراجها</w:t>
      </w:r>
      <w:r w:rsidDel="00000000" w:rsidR="00000000" w:rsidRPr="00000000">
        <w:rPr>
          <w:b w:val="1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highlight w:val="white"/>
          <w:rtl w:val="1"/>
        </w:rPr>
        <w:t xml:space="preserve">في</w:t>
      </w:r>
      <w:r w:rsidDel="00000000" w:rsidR="00000000" w:rsidRPr="00000000">
        <w:rPr>
          <w:b w:val="1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highlight w:val="white"/>
          <w:rtl w:val="1"/>
        </w:rPr>
        <w:t xml:space="preserve">بورصة</w:t>
      </w:r>
      <w:r w:rsidDel="00000000" w:rsidR="00000000" w:rsidRPr="00000000">
        <w:rPr>
          <w:b w:val="1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highlight w:val="white"/>
          <w:rtl w:val="1"/>
        </w:rPr>
        <w:t xml:space="preserve">الكويت</w:t>
      </w:r>
      <w:r w:rsidDel="00000000" w:rsidR="00000000" w:rsidRPr="00000000">
        <w:rPr>
          <w:b w:val="1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highlight w:val="white"/>
          <w:rtl w:val="1"/>
        </w:rPr>
        <w:t xml:space="preserve">عام</w:t>
      </w:r>
      <w:r w:rsidDel="00000000" w:rsidR="00000000" w:rsidRPr="00000000">
        <w:rPr>
          <w:b w:val="1"/>
          <w:sz w:val="32"/>
          <w:szCs w:val="32"/>
          <w:highlight w:val="white"/>
          <w:rtl w:val="1"/>
        </w:rPr>
        <w:t xml:space="preserve"> 2008 </w:t>
      </w:r>
      <w:r w:rsidDel="00000000" w:rsidR="00000000" w:rsidRPr="00000000">
        <w:rPr>
          <w:b w:val="1"/>
          <w:sz w:val="32"/>
          <w:szCs w:val="32"/>
          <w:highlight w:val="white"/>
          <w:rtl w:val="1"/>
        </w:rPr>
        <w:t xml:space="preserve">تحت</w:t>
      </w:r>
      <w:r w:rsidDel="00000000" w:rsidR="00000000" w:rsidRPr="00000000">
        <w:rPr>
          <w:b w:val="1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highlight w:val="white"/>
          <w:rtl w:val="1"/>
        </w:rPr>
        <w:t xml:space="preserve">قطاع</w:t>
      </w:r>
      <w:r w:rsidDel="00000000" w:rsidR="00000000" w:rsidRPr="00000000">
        <w:rPr>
          <w:b w:val="1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highlight w:val="white"/>
          <w:rtl w:val="1"/>
        </w:rPr>
        <w:t xml:space="preserve">الخدمات</w:t>
      </w:r>
      <w:r w:rsidDel="00000000" w:rsidR="00000000" w:rsidRPr="00000000">
        <w:rPr>
          <w:b w:val="1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highlight w:val="white"/>
          <w:rtl w:val="1"/>
        </w:rPr>
        <w:t xml:space="preserve">الاستهلاكية</w:t>
      </w:r>
      <w:r w:rsidDel="00000000" w:rsidR="00000000" w:rsidRPr="00000000">
        <w:rPr>
          <w:b w:val="1"/>
          <w:sz w:val="32"/>
          <w:szCs w:val="32"/>
          <w:highlight w:val="white"/>
          <w:rtl w:val="1"/>
        </w:rPr>
        <w:t xml:space="preserve">، </w:t>
      </w:r>
      <w:r w:rsidDel="00000000" w:rsidR="00000000" w:rsidRPr="00000000">
        <w:rPr>
          <w:b w:val="1"/>
          <w:sz w:val="32"/>
          <w:szCs w:val="32"/>
          <w:highlight w:val="white"/>
          <w:rtl w:val="1"/>
        </w:rPr>
        <w:t xml:space="preserve">وهي</w:t>
      </w:r>
      <w:r w:rsidDel="00000000" w:rsidR="00000000" w:rsidRPr="00000000">
        <w:rPr>
          <w:b w:val="1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highlight w:val="white"/>
          <w:rtl w:val="1"/>
        </w:rPr>
        <w:t xml:space="preserve">اليوم</w:t>
      </w:r>
      <w:r w:rsidDel="00000000" w:rsidR="00000000" w:rsidRPr="00000000">
        <w:rPr>
          <w:b w:val="1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highlight w:val="white"/>
          <w:rtl w:val="1"/>
        </w:rPr>
        <w:t xml:space="preserve">شركة</w:t>
      </w:r>
      <w:r w:rsidDel="00000000" w:rsidR="00000000" w:rsidRPr="00000000">
        <w:rPr>
          <w:b w:val="1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highlight w:val="white"/>
          <w:rtl w:val="1"/>
        </w:rPr>
        <w:t xml:space="preserve">رائدة</w:t>
      </w:r>
      <w:r w:rsidDel="00000000" w:rsidR="00000000" w:rsidRPr="00000000">
        <w:rPr>
          <w:b w:val="1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b w:val="1"/>
          <w:sz w:val="32"/>
          <w:szCs w:val="32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استيراد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وتسويق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وتوزيع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المنتجات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الغذائية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دولة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الكويت</w:t>
      </w:r>
      <w:r w:rsidDel="00000000" w:rsidR="00000000" w:rsidRPr="00000000">
        <w:rPr>
          <w:b w:val="1"/>
          <w:sz w:val="32"/>
          <w:szCs w:val="32"/>
          <w:rtl w:val="1"/>
        </w:rPr>
        <w:t xml:space="preserve">. </w:t>
      </w:r>
      <w:r w:rsidDel="00000000" w:rsidR="00000000" w:rsidRPr="00000000">
        <w:rPr>
          <w:b w:val="1"/>
          <w:sz w:val="32"/>
          <w:szCs w:val="32"/>
          <w:rtl w:val="1"/>
        </w:rPr>
        <w:t xml:space="preserve">تمتلك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شركة</w:t>
      </w:r>
      <w:r w:rsidDel="00000000" w:rsidR="00000000" w:rsidRPr="00000000">
        <w:rPr>
          <w:b w:val="1"/>
          <w:sz w:val="32"/>
          <w:szCs w:val="32"/>
          <w:rtl w:val="1"/>
        </w:rPr>
        <w:t xml:space="preserve"> "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العيد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للأغذية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" </w:t>
      </w:r>
      <w:r w:rsidDel="00000000" w:rsidR="00000000" w:rsidRPr="00000000">
        <w:rPr>
          <w:b w:val="1"/>
          <w:sz w:val="32"/>
          <w:szCs w:val="32"/>
          <w:rtl w:val="1"/>
        </w:rPr>
        <w:t xml:space="preserve">خطوط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تشغيلية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متنوعة</w:t>
      </w:r>
      <w:r w:rsidDel="00000000" w:rsidR="00000000" w:rsidRPr="00000000">
        <w:rPr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b w:val="1"/>
          <w:sz w:val="32"/>
          <w:szCs w:val="32"/>
          <w:rtl w:val="1"/>
        </w:rPr>
        <w:t xml:space="preserve">ومجموعة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العلامات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التجارية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الشريكة</w:t>
      </w:r>
      <w:r w:rsidDel="00000000" w:rsidR="00000000" w:rsidRPr="00000000">
        <w:rPr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b w:val="1"/>
          <w:sz w:val="32"/>
          <w:szCs w:val="32"/>
          <w:rtl w:val="1"/>
        </w:rPr>
        <w:t xml:space="preserve">وفروع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وشركات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تابعة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متخصصة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بالغذاء</w:t>
      </w:r>
      <w:r w:rsidDel="00000000" w:rsidR="00000000" w:rsidRPr="00000000">
        <w:rPr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b w:val="1"/>
          <w:sz w:val="32"/>
          <w:szCs w:val="32"/>
          <w:rtl w:val="1"/>
        </w:rPr>
        <w:t xml:space="preserve">وتخدم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شبكة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قنوات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توزيعها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المدعمة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بقدرات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لوجستية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متطورة</w:t>
      </w:r>
      <w:r w:rsidDel="00000000" w:rsidR="00000000" w:rsidRPr="00000000">
        <w:rPr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b w:val="1"/>
          <w:sz w:val="32"/>
          <w:szCs w:val="32"/>
          <w:rtl w:val="1"/>
        </w:rPr>
        <w:t xml:space="preserve">أكثر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b w:val="1"/>
          <w:sz w:val="32"/>
          <w:szCs w:val="32"/>
          <w:rtl w:val="1"/>
        </w:rPr>
        <w:t xml:space="preserve"> 1000 </w:t>
      </w:r>
      <w:r w:rsidDel="00000000" w:rsidR="00000000" w:rsidRPr="00000000">
        <w:rPr>
          <w:b w:val="1"/>
          <w:sz w:val="32"/>
          <w:szCs w:val="32"/>
          <w:rtl w:val="1"/>
        </w:rPr>
        <w:t xml:space="preserve">عميل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تجاري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وعمليات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ضخمة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للتسليم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المباشر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الى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المتجر</w:t>
      </w:r>
      <w:r w:rsidDel="00000000" w:rsidR="00000000" w:rsidRPr="00000000">
        <w:rPr>
          <w:b w:val="1"/>
          <w:sz w:val="32"/>
          <w:szCs w:val="32"/>
          <w:rtl w:val="1"/>
        </w:rPr>
        <w:t xml:space="preserve">. </w:t>
      </w:r>
      <w:r w:rsidDel="00000000" w:rsidR="00000000" w:rsidRPr="00000000">
        <w:rPr>
          <w:b w:val="1"/>
          <w:sz w:val="32"/>
          <w:szCs w:val="32"/>
          <w:rtl w:val="1"/>
        </w:rPr>
        <w:t xml:space="preserve">تؤمن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شركة</w:t>
      </w:r>
      <w:r w:rsidDel="00000000" w:rsidR="00000000" w:rsidRPr="00000000">
        <w:rPr>
          <w:b w:val="1"/>
          <w:sz w:val="32"/>
          <w:szCs w:val="32"/>
          <w:rtl w:val="1"/>
        </w:rPr>
        <w:t xml:space="preserve"> "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العيد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للأغذية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" </w:t>
      </w:r>
      <w:r w:rsidDel="00000000" w:rsidR="00000000" w:rsidRPr="00000000">
        <w:rPr>
          <w:b w:val="1"/>
          <w:sz w:val="32"/>
          <w:szCs w:val="32"/>
          <w:rtl w:val="1"/>
        </w:rPr>
        <w:t xml:space="preserve">برقمنة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الأعمال</w:t>
      </w:r>
      <w:r w:rsidDel="00000000" w:rsidR="00000000" w:rsidRPr="00000000">
        <w:rPr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b w:val="1"/>
          <w:sz w:val="32"/>
          <w:szCs w:val="32"/>
          <w:rtl w:val="1"/>
        </w:rPr>
        <w:t xml:space="preserve">وتحرص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مواكبة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واعتماد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أحدث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تقنيات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وأساليب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التكنولوجيا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الرقمية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تسويق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وتوزيع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المنتجات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الغذائية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17">
      <w:pPr>
        <w:bidi w:val="1"/>
        <w:spacing w:after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4244"/>
        </w:tabs>
        <w:bidi w:val="1"/>
        <w:rPr>
          <w:rFonts w:ascii="Sakkal Majalla" w:cs="Sakkal Majalla" w:eastAsia="Sakkal Majalla" w:hAnsi="Sakkal Majalla"/>
          <w:sz w:val="24"/>
          <w:szCs w:val="24"/>
        </w:rPr>
      </w:pP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0" w:left="1152" w:right="1440" w:header="706" w:footer="7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Sakkal Majall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-952499</wp:posOffset>
          </wp:positionH>
          <wp:positionV relativeFrom="paragraph">
            <wp:posOffset>-121919</wp:posOffset>
          </wp:positionV>
          <wp:extent cx="7916905" cy="731520"/>
          <wp:effectExtent b="0" l="0" r="0" t="0"/>
          <wp:wrapNone/>
          <wp:docPr id="10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16905" cy="73152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656117" cy="698500"/>
          <wp:effectExtent b="0" l="0" r="0" t="0"/>
          <wp:docPr id="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56117" cy="698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-1015999</wp:posOffset>
          </wp:positionH>
          <wp:positionV relativeFrom="paragraph">
            <wp:posOffset>-473074</wp:posOffset>
          </wp:positionV>
          <wp:extent cx="11368284" cy="152400"/>
          <wp:effectExtent b="0" l="0" r="0" t="0"/>
          <wp:wrapNone/>
          <wp:docPr id="8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368284" cy="1524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43F72"/>
    <w:pPr>
      <w:bidi w:val="1"/>
      <w:spacing w:after="200" w:line="276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693EA3"/>
    <w:pPr>
      <w:tabs>
        <w:tab w:val="center" w:pos="4680"/>
        <w:tab w:val="right" w:pos="9360"/>
      </w:tabs>
      <w:bidi w:val="0"/>
      <w:spacing w:after="0" w:line="240" w:lineRule="auto"/>
    </w:pPr>
    <w:rPr>
      <w:sz w:val="24"/>
      <w:szCs w:val="24"/>
    </w:rPr>
  </w:style>
  <w:style w:type="character" w:styleId="HeaderChar" w:customStyle="1">
    <w:name w:val="Header Char"/>
    <w:basedOn w:val="DefaultParagraphFont"/>
    <w:link w:val="Header"/>
    <w:uiPriority w:val="99"/>
    <w:rsid w:val="00693EA3"/>
  </w:style>
  <w:style w:type="paragraph" w:styleId="Footer">
    <w:name w:val="footer"/>
    <w:basedOn w:val="Normal"/>
    <w:link w:val="FooterChar"/>
    <w:uiPriority w:val="99"/>
    <w:unhideWhenUsed w:val="1"/>
    <w:rsid w:val="00693EA3"/>
    <w:pPr>
      <w:tabs>
        <w:tab w:val="center" w:pos="4680"/>
        <w:tab w:val="right" w:pos="9360"/>
      </w:tabs>
      <w:bidi w:val="0"/>
      <w:spacing w:after="0" w:line="240" w:lineRule="auto"/>
    </w:pPr>
    <w:rPr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rsid w:val="00693EA3"/>
  </w:style>
  <w:style w:type="paragraph" w:styleId="Revision">
    <w:name w:val="Revision"/>
    <w:hidden w:val="1"/>
    <w:uiPriority w:val="99"/>
    <w:semiHidden w:val="1"/>
    <w:rsid w:val="007B0C3C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+l5rh8ILRm1XKpnUu50b5A+Ftw==">AMUW2mV/YAoJO5SO8UtQxAZZZZYSWB0i/dpRteT4WeIIw849EcRgirL3oZz+wtgwIpyK9PTCgf8mMctChWPTlcI/NOIjWzhWW3qeJaZJjbkUgLtPEIpR2EdQg3xNIpWd8IMjq1IMa3Vc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2021-03-01T10:18:00Z</dcterms:created>
  <dc:creator>Amal Khreich</dc:creator>
</cp:coreProperties>
</file>